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4D30" w14:textId="77777777" w:rsidR="00141499" w:rsidRDefault="00141499" w:rsidP="009A3E6A">
      <w:pPr>
        <w:rPr>
          <w:rFonts w:ascii="Verdana" w:hAnsi="Verdana"/>
          <w:bCs/>
          <w:color w:val="0D0D0D" w:themeColor="text1" w:themeTint="F2"/>
          <w:sz w:val="21"/>
          <w:szCs w:val="21"/>
        </w:rPr>
      </w:pPr>
    </w:p>
    <w:p w14:paraId="5988738F" w14:textId="55588460" w:rsidR="009A3E6A" w:rsidRDefault="00B602F1" w:rsidP="009A3E6A">
      <w:pPr>
        <w:rPr>
          <w:rFonts w:ascii="Verdana" w:hAnsi="Verdana"/>
          <w:bCs/>
          <w:color w:val="0D0D0D" w:themeColor="text1" w:themeTint="F2"/>
          <w:sz w:val="21"/>
          <w:szCs w:val="21"/>
        </w:rPr>
      </w:pPr>
      <w:r w:rsidRPr="008B6244">
        <w:rPr>
          <w:rFonts w:ascii="Verdana" w:hAnsi="Verdana"/>
          <w:bCs/>
          <w:color w:val="0D0D0D" w:themeColor="text1" w:themeTint="F2"/>
          <w:sz w:val="21"/>
          <w:szCs w:val="21"/>
        </w:rPr>
        <w:t xml:space="preserve">Código </w:t>
      </w:r>
      <w:r w:rsidR="00014397" w:rsidRPr="008B6244">
        <w:rPr>
          <w:rFonts w:ascii="Verdana" w:hAnsi="Verdana"/>
          <w:bCs/>
          <w:color w:val="0D0D0D" w:themeColor="text1" w:themeTint="F2"/>
          <w:sz w:val="21"/>
          <w:szCs w:val="21"/>
        </w:rPr>
        <w:t>TRD:</w:t>
      </w:r>
      <w:r w:rsidR="002A147A" w:rsidRPr="008B6244">
        <w:rPr>
          <w:rFonts w:ascii="Verdana" w:hAnsi="Verdana"/>
          <w:bCs/>
          <w:color w:val="0D0D0D" w:themeColor="text1" w:themeTint="F2"/>
          <w:sz w:val="21"/>
          <w:szCs w:val="21"/>
        </w:rPr>
        <w:t xml:space="preserve"> </w:t>
      </w:r>
      <w:r w:rsidR="007B7E0F" w:rsidRPr="008B6244">
        <w:rPr>
          <w:rFonts w:ascii="Verdana" w:hAnsi="Verdana"/>
          <w:bCs/>
          <w:color w:val="0D0D0D" w:themeColor="text1" w:themeTint="F2"/>
          <w:sz w:val="21"/>
          <w:szCs w:val="21"/>
        </w:rPr>
        <w:t>1030</w:t>
      </w:r>
    </w:p>
    <w:p w14:paraId="71FEC1AA" w14:textId="77777777" w:rsidR="00141499" w:rsidRPr="008B6244" w:rsidRDefault="00141499" w:rsidP="009A3E6A">
      <w:pPr>
        <w:rPr>
          <w:rFonts w:ascii="Verdana" w:eastAsia="MS Mincho" w:hAnsi="Verdana" w:cs="Arial"/>
          <w:bCs/>
          <w:color w:val="0D0D0D" w:themeColor="text1" w:themeTint="F2"/>
          <w:sz w:val="21"/>
          <w:szCs w:val="21"/>
          <w:lang w:eastAsia="es-ES"/>
        </w:rPr>
      </w:pPr>
    </w:p>
    <w:p w14:paraId="374DA308" w14:textId="77777777" w:rsidR="009A3E6A" w:rsidRPr="008B6244" w:rsidRDefault="009A3E6A" w:rsidP="001812F8">
      <w:pPr>
        <w:jc w:val="both"/>
        <w:rPr>
          <w:rFonts w:ascii="Verdana" w:hAnsi="Verdana" w:cs="Arial"/>
          <w:color w:val="A6A6A6"/>
          <w:sz w:val="21"/>
          <w:szCs w:val="21"/>
        </w:rPr>
      </w:pPr>
    </w:p>
    <w:p w14:paraId="29869A7F" w14:textId="0611B400" w:rsidR="001812F8" w:rsidRPr="008B6244" w:rsidRDefault="002C40E0" w:rsidP="009A3E6A">
      <w:pPr>
        <w:jc w:val="both"/>
        <w:rPr>
          <w:rFonts w:ascii="Verdana" w:hAnsi="Verdana" w:cs="Arial"/>
          <w:sz w:val="21"/>
          <w:szCs w:val="21"/>
        </w:rPr>
      </w:pPr>
      <w:r w:rsidRPr="008B6244">
        <w:rPr>
          <w:rFonts w:ascii="Verdana" w:hAnsi="Verdana" w:cs="Arial"/>
          <w:sz w:val="21"/>
          <w:szCs w:val="21"/>
        </w:rPr>
        <w:t xml:space="preserve">Bogotá, </w:t>
      </w:r>
      <w:r w:rsidR="00141499">
        <w:rPr>
          <w:rFonts w:ascii="Verdana" w:hAnsi="Verdana" w:cs="Arial"/>
          <w:sz w:val="21"/>
          <w:szCs w:val="21"/>
        </w:rPr>
        <w:t>20</w:t>
      </w:r>
      <w:r w:rsidRPr="008B6244">
        <w:rPr>
          <w:rFonts w:ascii="Verdana" w:hAnsi="Verdana" w:cs="Arial"/>
          <w:sz w:val="21"/>
          <w:szCs w:val="21"/>
        </w:rPr>
        <w:t xml:space="preserve"> de abril de 2026</w:t>
      </w:r>
    </w:p>
    <w:p w14:paraId="1202E492" w14:textId="14076DD6" w:rsidR="009A3E6A" w:rsidRPr="008B6244" w:rsidRDefault="009A3E6A" w:rsidP="009A3E6A">
      <w:pPr>
        <w:jc w:val="both"/>
        <w:rPr>
          <w:rFonts w:ascii="Verdana" w:hAnsi="Verdana" w:cs="Arial"/>
          <w:sz w:val="21"/>
          <w:szCs w:val="21"/>
        </w:rPr>
      </w:pPr>
    </w:p>
    <w:p w14:paraId="7C0D7871" w14:textId="77777777" w:rsidR="009A3E6A" w:rsidRPr="008B6244" w:rsidRDefault="009A3E6A" w:rsidP="009A3E6A">
      <w:pPr>
        <w:jc w:val="both"/>
        <w:rPr>
          <w:rFonts w:ascii="Verdana" w:hAnsi="Verdana" w:cs="Arial"/>
          <w:sz w:val="21"/>
          <w:szCs w:val="21"/>
        </w:rPr>
      </w:pPr>
    </w:p>
    <w:p w14:paraId="52F0346F" w14:textId="1DC561AF" w:rsidR="00944EB7" w:rsidRPr="008B6244" w:rsidRDefault="002C40E0" w:rsidP="001812F8">
      <w:pPr>
        <w:jc w:val="both"/>
        <w:rPr>
          <w:rFonts w:ascii="Verdana" w:hAnsi="Verdana" w:cs="Arial"/>
          <w:sz w:val="21"/>
          <w:szCs w:val="21"/>
        </w:rPr>
      </w:pPr>
      <w:r w:rsidRPr="008B6244">
        <w:rPr>
          <w:rFonts w:ascii="Verdana" w:hAnsi="Verdana" w:cs="Arial"/>
          <w:sz w:val="21"/>
          <w:szCs w:val="21"/>
        </w:rPr>
        <w:t>Señor</w:t>
      </w:r>
    </w:p>
    <w:p w14:paraId="4CE9A356" w14:textId="23B9841B" w:rsidR="001812F8" w:rsidRPr="008B6244" w:rsidRDefault="002C40E0" w:rsidP="001812F8">
      <w:pPr>
        <w:jc w:val="both"/>
        <w:rPr>
          <w:rFonts w:ascii="Verdana" w:hAnsi="Verdana" w:cs="Arial"/>
          <w:b/>
          <w:bCs/>
          <w:color w:val="808080"/>
          <w:sz w:val="21"/>
          <w:szCs w:val="21"/>
        </w:rPr>
      </w:pPr>
      <w:r w:rsidRPr="008B6244">
        <w:rPr>
          <w:rFonts w:ascii="Verdana" w:hAnsi="Verdana" w:cs="Arial"/>
          <w:b/>
          <w:bCs/>
          <w:color w:val="000000"/>
          <w:sz w:val="21"/>
          <w:szCs w:val="21"/>
        </w:rPr>
        <w:t>Hernando Quintana Camacho</w:t>
      </w:r>
    </w:p>
    <w:p w14:paraId="1ED3A734" w14:textId="7C6CAE05" w:rsidR="002C40E0" w:rsidRPr="008B6244" w:rsidRDefault="002C40E0" w:rsidP="002C40E0">
      <w:pPr>
        <w:tabs>
          <w:tab w:val="left" w:pos="6675"/>
        </w:tabs>
        <w:jc w:val="both"/>
        <w:rPr>
          <w:rFonts w:ascii="Verdana" w:hAnsi="Verdana" w:cs="Arial"/>
          <w:sz w:val="21"/>
          <w:szCs w:val="21"/>
        </w:rPr>
      </w:pPr>
      <w:hyperlink r:id="rId11" w:history="1">
        <w:r w:rsidRPr="008B6244">
          <w:rPr>
            <w:rStyle w:val="Hipervnculo"/>
            <w:rFonts w:ascii="Verdana" w:hAnsi="Verdana" w:cs="Arial"/>
            <w:sz w:val="21"/>
            <w:szCs w:val="21"/>
          </w:rPr>
          <w:t>cambiohqc@gmail.com</w:t>
        </w:r>
      </w:hyperlink>
      <w:r w:rsidRPr="008B6244">
        <w:rPr>
          <w:rFonts w:ascii="Verdana" w:hAnsi="Verdana" w:cs="Arial"/>
          <w:sz w:val="21"/>
          <w:szCs w:val="21"/>
        </w:rPr>
        <w:t xml:space="preserve"> </w:t>
      </w:r>
    </w:p>
    <w:p w14:paraId="429BC2AC" w14:textId="5678CA0D" w:rsidR="001812F8" w:rsidRPr="008B6244" w:rsidRDefault="002C40E0" w:rsidP="002C40E0">
      <w:pPr>
        <w:tabs>
          <w:tab w:val="left" w:pos="6675"/>
        </w:tabs>
        <w:jc w:val="both"/>
        <w:rPr>
          <w:rFonts w:ascii="Verdana" w:hAnsi="Verdana" w:cs="Arial"/>
          <w:color w:val="A6A6A6"/>
          <w:sz w:val="21"/>
          <w:szCs w:val="21"/>
        </w:rPr>
      </w:pPr>
      <w:r w:rsidRPr="008B6244">
        <w:rPr>
          <w:rFonts w:ascii="Verdana" w:hAnsi="Verdana" w:cs="Arial"/>
          <w:sz w:val="21"/>
          <w:szCs w:val="21"/>
        </w:rPr>
        <w:t>Chía, Cundinamarca</w:t>
      </w:r>
    </w:p>
    <w:p w14:paraId="22DBC9A0" w14:textId="77777777" w:rsidR="009A3E6A" w:rsidRPr="008B6244" w:rsidRDefault="009A3E6A" w:rsidP="001812F8">
      <w:pPr>
        <w:jc w:val="both"/>
        <w:rPr>
          <w:rFonts w:ascii="Verdana" w:hAnsi="Verdana" w:cs="Arial"/>
          <w:sz w:val="21"/>
          <w:szCs w:val="21"/>
        </w:rPr>
      </w:pPr>
    </w:p>
    <w:p w14:paraId="58BB12E2" w14:textId="13A123C6" w:rsidR="001812F8" w:rsidRPr="008B6244" w:rsidRDefault="00A95655" w:rsidP="001812F8">
      <w:pPr>
        <w:jc w:val="both"/>
        <w:rPr>
          <w:rFonts w:ascii="Verdana" w:hAnsi="Verdana" w:cs="Arial"/>
          <w:sz w:val="21"/>
          <w:szCs w:val="21"/>
        </w:rPr>
      </w:pPr>
      <w:r w:rsidRPr="008B6244">
        <w:rPr>
          <w:rFonts w:ascii="Verdana" w:hAnsi="Verdana" w:cs="Arial"/>
          <w:sz w:val="21"/>
          <w:szCs w:val="21"/>
        </w:rPr>
        <w:t>Respuesta Definitiva Derecho de Petición</w:t>
      </w:r>
    </w:p>
    <w:p w14:paraId="40B4486E" w14:textId="77777777" w:rsidR="00A95655" w:rsidRPr="008B6244" w:rsidRDefault="00A95655" w:rsidP="001812F8">
      <w:pPr>
        <w:jc w:val="both"/>
        <w:rPr>
          <w:rFonts w:ascii="Verdana" w:hAnsi="Verdana" w:cs="Arial"/>
          <w:color w:val="A6A6A6"/>
          <w:sz w:val="21"/>
          <w:szCs w:val="21"/>
        </w:rPr>
      </w:pPr>
    </w:p>
    <w:p w14:paraId="1BD052A7" w14:textId="106F2543" w:rsidR="001812F8" w:rsidRPr="008B6244" w:rsidRDefault="001812F8" w:rsidP="001812F8">
      <w:pPr>
        <w:jc w:val="both"/>
        <w:rPr>
          <w:rFonts w:ascii="Verdana" w:hAnsi="Verdana" w:cs="Arial"/>
          <w:color w:val="A6A6A6"/>
          <w:sz w:val="21"/>
          <w:szCs w:val="21"/>
        </w:rPr>
      </w:pPr>
      <w:r w:rsidRPr="008B6244">
        <w:rPr>
          <w:rFonts w:ascii="Verdana" w:hAnsi="Verdana" w:cs="Arial"/>
          <w:sz w:val="21"/>
          <w:szCs w:val="21"/>
        </w:rPr>
        <w:t xml:space="preserve">Radicado Entrada: </w:t>
      </w:r>
      <w:r w:rsidR="00A95655" w:rsidRPr="008B6244">
        <w:rPr>
          <w:rFonts w:ascii="Verdana" w:hAnsi="Verdana" w:cs="Arial"/>
          <w:sz w:val="21"/>
          <w:szCs w:val="21"/>
        </w:rPr>
        <w:t>MC15653E2026</w:t>
      </w:r>
    </w:p>
    <w:p w14:paraId="06A6BB3E" w14:textId="77777777" w:rsidR="009A3E6A" w:rsidRPr="008B6244" w:rsidRDefault="009A3E6A" w:rsidP="001812F8">
      <w:pPr>
        <w:jc w:val="both"/>
        <w:rPr>
          <w:rFonts w:ascii="Verdana" w:hAnsi="Verdana" w:cs="Arial"/>
          <w:b/>
          <w:sz w:val="21"/>
          <w:szCs w:val="21"/>
        </w:rPr>
      </w:pPr>
    </w:p>
    <w:p w14:paraId="21FF8F63" w14:textId="0832A7C4" w:rsidR="001812F8" w:rsidRPr="008B6244" w:rsidRDefault="001812F8" w:rsidP="001812F8">
      <w:pPr>
        <w:jc w:val="both"/>
        <w:rPr>
          <w:rFonts w:ascii="Verdana" w:hAnsi="Verdana" w:cs="Arial"/>
          <w:color w:val="808080"/>
          <w:sz w:val="21"/>
          <w:szCs w:val="21"/>
        </w:rPr>
      </w:pPr>
      <w:r w:rsidRPr="008B6244">
        <w:rPr>
          <w:rFonts w:ascii="Verdana" w:hAnsi="Verdana" w:cs="Arial"/>
          <w:b/>
          <w:sz w:val="21"/>
          <w:szCs w:val="21"/>
        </w:rPr>
        <w:t xml:space="preserve">Asunto: </w:t>
      </w:r>
      <w:r w:rsidR="00A95655" w:rsidRPr="008B6244">
        <w:rPr>
          <w:rFonts w:ascii="Verdana" w:hAnsi="Verdana" w:cs="Arial"/>
          <w:b/>
          <w:sz w:val="21"/>
          <w:szCs w:val="21"/>
        </w:rPr>
        <w:t>Respuesta a derecho de petición – Alcance normativo sobre la prohibición de homenajes en oficinas públicas y su relación con la legislación cultural vigente</w:t>
      </w:r>
    </w:p>
    <w:p w14:paraId="0E7BEABB" w14:textId="77777777" w:rsidR="009A3E6A" w:rsidRPr="008B6244" w:rsidRDefault="009A3E6A" w:rsidP="001812F8">
      <w:pPr>
        <w:jc w:val="both"/>
        <w:rPr>
          <w:rFonts w:ascii="Verdana" w:hAnsi="Verdana" w:cs="Arial"/>
          <w:sz w:val="21"/>
          <w:szCs w:val="21"/>
        </w:rPr>
      </w:pPr>
    </w:p>
    <w:p w14:paraId="2C37A09D" w14:textId="77777777" w:rsidR="00D22499" w:rsidRPr="008B6244" w:rsidRDefault="00D22499" w:rsidP="00D22499">
      <w:pPr>
        <w:tabs>
          <w:tab w:val="left" w:pos="2331"/>
        </w:tabs>
        <w:jc w:val="both"/>
        <w:rPr>
          <w:rFonts w:ascii="Verdana" w:hAnsi="Verdana" w:cs="Arial"/>
          <w:sz w:val="21"/>
          <w:szCs w:val="21"/>
        </w:rPr>
      </w:pPr>
      <w:r w:rsidRPr="008B6244">
        <w:rPr>
          <w:rFonts w:ascii="Verdana" w:hAnsi="Verdana" w:cs="Arial"/>
          <w:sz w:val="21"/>
          <w:szCs w:val="21"/>
        </w:rPr>
        <w:t>Cordial saludo,</w:t>
      </w:r>
    </w:p>
    <w:p w14:paraId="32156A52" w14:textId="77777777" w:rsidR="00A85399" w:rsidRPr="008B6244" w:rsidRDefault="00A85399" w:rsidP="00D22499">
      <w:pPr>
        <w:tabs>
          <w:tab w:val="left" w:pos="2331"/>
        </w:tabs>
        <w:jc w:val="both"/>
        <w:rPr>
          <w:rFonts w:ascii="Verdana" w:hAnsi="Verdana" w:cs="Arial"/>
          <w:sz w:val="21"/>
          <w:szCs w:val="21"/>
        </w:rPr>
      </w:pPr>
    </w:p>
    <w:p w14:paraId="3345C031" w14:textId="77777777" w:rsidR="00141499" w:rsidRDefault="0078401C" w:rsidP="0078401C">
      <w:pPr>
        <w:tabs>
          <w:tab w:val="left" w:pos="2331"/>
        </w:tabs>
        <w:jc w:val="both"/>
        <w:rPr>
          <w:rFonts w:ascii="Verdana" w:hAnsi="Verdana" w:cs="Arial"/>
          <w:sz w:val="21"/>
          <w:szCs w:val="21"/>
        </w:rPr>
      </w:pPr>
      <w:r w:rsidRPr="0078401C">
        <w:rPr>
          <w:rFonts w:ascii="Verdana" w:hAnsi="Verdana" w:cs="Arial"/>
          <w:sz w:val="21"/>
          <w:szCs w:val="21"/>
        </w:rPr>
        <w:t>En atención a las solicitudes formuladas, relacionadas con la instalación de retratos, placas, leyendas o cualquier forma de reconocimiento a funcionarios públicos en espacios institucionales, así como su eventual justificación bajo la figura de memoria institucional</w:t>
      </w:r>
      <w:r w:rsidR="00141499">
        <w:rPr>
          <w:rFonts w:ascii="Verdana" w:hAnsi="Verdana" w:cs="Arial"/>
          <w:sz w:val="21"/>
          <w:szCs w:val="21"/>
        </w:rPr>
        <w:t>.</w:t>
      </w:r>
    </w:p>
    <w:p w14:paraId="70679C35" w14:textId="77777777" w:rsidR="00141499" w:rsidRDefault="00141499" w:rsidP="0078401C">
      <w:pPr>
        <w:tabs>
          <w:tab w:val="left" w:pos="2331"/>
        </w:tabs>
        <w:jc w:val="both"/>
        <w:rPr>
          <w:rFonts w:ascii="Verdana" w:hAnsi="Verdana" w:cs="Arial"/>
          <w:sz w:val="21"/>
          <w:szCs w:val="21"/>
        </w:rPr>
      </w:pPr>
    </w:p>
    <w:p w14:paraId="6864157B" w14:textId="5AC24F4E" w:rsidR="0078401C" w:rsidRDefault="00141499" w:rsidP="0078401C">
      <w:pPr>
        <w:tabs>
          <w:tab w:val="left" w:pos="2331"/>
        </w:tabs>
        <w:jc w:val="both"/>
        <w:rPr>
          <w:rFonts w:ascii="Verdana" w:hAnsi="Verdana" w:cs="Arial"/>
          <w:sz w:val="21"/>
          <w:szCs w:val="21"/>
        </w:rPr>
      </w:pPr>
      <w:r>
        <w:rPr>
          <w:rFonts w:ascii="Verdana" w:hAnsi="Verdana" w:cs="Arial"/>
          <w:sz w:val="21"/>
          <w:szCs w:val="21"/>
        </w:rPr>
        <w:t xml:space="preserve">Bajo este entendido y a la luz de </w:t>
      </w:r>
      <w:r w:rsidR="0078401C" w:rsidRPr="0078401C">
        <w:rPr>
          <w:rFonts w:ascii="Verdana" w:hAnsi="Verdana" w:cs="Arial"/>
          <w:sz w:val="21"/>
          <w:szCs w:val="21"/>
        </w:rPr>
        <w:t>la Ley 397 de 1997</w:t>
      </w:r>
      <w:r>
        <w:rPr>
          <w:rFonts w:ascii="Verdana" w:hAnsi="Verdana" w:cs="Arial"/>
          <w:sz w:val="21"/>
          <w:szCs w:val="21"/>
        </w:rPr>
        <w:t xml:space="preserve"> modificada por </w:t>
      </w:r>
      <w:r w:rsidR="0078401C" w:rsidRPr="0078401C">
        <w:rPr>
          <w:rFonts w:ascii="Verdana" w:hAnsi="Verdana" w:cs="Arial"/>
          <w:sz w:val="21"/>
          <w:szCs w:val="21"/>
        </w:rPr>
        <w:t xml:space="preserve">la Ley 1185 de 2008, </w:t>
      </w:r>
      <w:r>
        <w:rPr>
          <w:rFonts w:ascii="Verdana" w:hAnsi="Verdana" w:cs="Arial"/>
          <w:sz w:val="21"/>
          <w:szCs w:val="21"/>
        </w:rPr>
        <w:t>se precisa</w:t>
      </w:r>
      <w:r w:rsidR="0078401C" w:rsidRPr="0078401C">
        <w:rPr>
          <w:rFonts w:ascii="Verdana" w:hAnsi="Verdana" w:cs="Arial"/>
          <w:sz w:val="21"/>
          <w:szCs w:val="21"/>
        </w:rPr>
        <w:t xml:space="preserve"> que lo planteado no se enmarca dentro de las competencias del Ministerio de las Culturas</w:t>
      </w:r>
      <w:r>
        <w:rPr>
          <w:rFonts w:ascii="Verdana" w:hAnsi="Verdana" w:cs="Arial"/>
          <w:sz w:val="21"/>
          <w:szCs w:val="21"/>
        </w:rPr>
        <w:t xml:space="preserve"> puesto que el interés </w:t>
      </w:r>
      <w:r w:rsidR="0078401C" w:rsidRPr="0078401C">
        <w:rPr>
          <w:rFonts w:ascii="Verdana" w:hAnsi="Verdana" w:cs="Arial"/>
          <w:sz w:val="21"/>
          <w:szCs w:val="21"/>
        </w:rPr>
        <w:t>d</w:t>
      </w:r>
      <w:r>
        <w:rPr>
          <w:rFonts w:ascii="Verdana" w:hAnsi="Verdana" w:cs="Arial"/>
          <w:sz w:val="21"/>
          <w:szCs w:val="21"/>
        </w:rPr>
        <w:t xml:space="preserve">e estas normas tiene como principal </w:t>
      </w:r>
      <w:r w:rsidR="0078401C" w:rsidRPr="0078401C">
        <w:rPr>
          <w:rFonts w:ascii="Verdana" w:hAnsi="Verdana" w:cs="Arial"/>
          <w:sz w:val="21"/>
          <w:szCs w:val="21"/>
        </w:rPr>
        <w:t xml:space="preserve"> </w:t>
      </w:r>
      <w:r>
        <w:rPr>
          <w:rFonts w:ascii="Verdana" w:hAnsi="Verdana" w:cs="Arial"/>
          <w:sz w:val="21"/>
          <w:szCs w:val="21"/>
        </w:rPr>
        <w:t>objetivo la</w:t>
      </w:r>
      <w:r w:rsidR="0078401C" w:rsidRPr="0078401C">
        <w:rPr>
          <w:rFonts w:ascii="Verdana" w:hAnsi="Verdana" w:cs="Arial"/>
          <w:sz w:val="21"/>
          <w:szCs w:val="21"/>
        </w:rPr>
        <w:t xml:space="preserve"> protección del patrimonio cultural y están orientadas a salvaguardar aquellos bienes y manifestaciones que tienen un valor histórico, simbólico o testimonial relevante para la identidad cultural del país. </w:t>
      </w:r>
    </w:p>
    <w:p w14:paraId="22150AE5" w14:textId="77777777" w:rsidR="0078401C" w:rsidRDefault="0078401C" w:rsidP="0078401C">
      <w:pPr>
        <w:tabs>
          <w:tab w:val="left" w:pos="2331"/>
        </w:tabs>
        <w:jc w:val="both"/>
        <w:rPr>
          <w:rFonts w:ascii="Verdana" w:hAnsi="Verdana" w:cs="Arial"/>
          <w:sz w:val="21"/>
          <w:szCs w:val="21"/>
        </w:rPr>
      </w:pPr>
    </w:p>
    <w:p w14:paraId="20AC119F" w14:textId="54BA76E0" w:rsidR="0078401C" w:rsidRDefault="0078401C" w:rsidP="0078401C">
      <w:pPr>
        <w:tabs>
          <w:tab w:val="left" w:pos="2331"/>
        </w:tabs>
        <w:jc w:val="both"/>
        <w:rPr>
          <w:rFonts w:ascii="Verdana" w:hAnsi="Verdana" w:cs="Arial"/>
          <w:sz w:val="21"/>
          <w:szCs w:val="21"/>
        </w:rPr>
      </w:pPr>
      <w:r w:rsidRPr="0078401C">
        <w:rPr>
          <w:rFonts w:ascii="Verdana" w:hAnsi="Verdana" w:cs="Arial"/>
          <w:sz w:val="21"/>
          <w:szCs w:val="21"/>
        </w:rPr>
        <w:t>En esa línea, no todo registro institucional puede entenderse como una manifestación cultural protegida. La presencia de retratos de exalcaldes o exfuncionarios responde, en principio, a una finalidad administrativa o documental propia de las entidades, lo cual no implica, por sí solo, que dichos elementos adquieran un valor cultural en los términos previstos por la ley, ni que hagan parte de</w:t>
      </w:r>
      <w:r>
        <w:rPr>
          <w:rFonts w:ascii="Verdana" w:hAnsi="Verdana" w:cs="Arial"/>
          <w:sz w:val="21"/>
          <w:szCs w:val="21"/>
        </w:rPr>
        <w:t xml:space="preserve"> las competencias </w:t>
      </w:r>
      <w:r w:rsidRPr="0078401C">
        <w:rPr>
          <w:rFonts w:ascii="Verdana" w:hAnsi="Verdana" w:cs="Arial"/>
          <w:sz w:val="21"/>
          <w:szCs w:val="21"/>
        </w:rPr>
        <w:t>del Ministerio.</w:t>
      </w:r>
    </w:p>
    <w:p w14:paraId="030240A6" w14:textId="77777777" w:rsidR="0078401C" w:rsidRPr="0078401C" w:rsidRDefault="0078401C" w:rsidP="0078401C">
      <w:pPr>
        <w:tabs>
          <w:tab w:val="left" w:pos="2331"/>
        </w:tabs>
        <w:jc w:val="both"/>
        <w:rPr>
          <w:rFonts w:ascii="Verdana" w:hAnsi="Verdana" w:cs="Arial"/>
          <w:sz w:val="21"/>
          <w:szCs w:val="21"/>
        </w:rPr>
      </w:pPr>
    </w:p>
    <w:p w14:paraId="042CD6B5" w14:textId="6B69463D" w:rsidR="0078401C" w:rsidRDefault="0078401C" w:rsidP="0078401C">
      <w:pPr>
        <w:tabs>
          <w:tab w:val="left" w:pos="2331"/>
        </w:tabs>
        <w:jc w:val="both"/>
        <w:rPr>
          <w:rFonts w:ascii="Verdana" w:hAnsi="Verdana" w:cs="Arial"/>
          <w:sz w:val="21"/>
          <w:szCs w:val="21"/>
        </w:rPr>
      </w:pPr>
      <w:r w:rsidRPr="0078401C">
        <w:rPr>
          <w:rFonts w:ascii="Verdana" w:hAnsi="Verdana" w:cs="Arial"/>
          <w:sz w:val="21"/>
          <w:szCs w:val="21"/>
        </w:rPr>
        <w:t>Por el contrario, los asuntos planteados se relacionan con la aplicación y cumplimiento de normas propias del régimen administrativo y de la función pública, como el Decreto 1678 de 1958, materia que escapa a las funciones de esta entidad.</w:t>
      </w:r>
    </w:p>
    <w:p w14:paraId="4F968920" w14:textId="77777777" w:rsidR="0078401C" w:rsidRPr="0078401C" w:rsidRDefault="0078401C" w:rsidP="0078401C">
      <w:pPr>
        <w:tabs>
          <w:tab w:val="left" w:pos="2331"/>
        </w:tabs>
        <w:jc w:val="both"/>
        <w:rPr>
          <w:rFonts w:ascii="Verdana" w:hAnsi="Verdana" w:cs="Arial"/>
          <w:sz w:val="21"/>
          <w:szCs w:val="21"/>
        </w:rPr>
      </w:pPr>
    </w:p>
    <w:p w14:paraId="47359E58" w14:textId="77777777" w:rsidR="0078401C" w:rsidRPr="0078401C" w:rsidRDefault="0078401C" w:rsidP="0078401C">
      <w:pPr>
        <w:tabs>
          <w:tab w:val="left" w:pos="2331"/>
        </w:tabs>
        <w:jc w:val="both"/>
        <w:rPr>
          <w:rFonts w:ascii="Verdana" w:hAnsi="Verdana" w:cs="Arial"/>
          <w:sz w:val="21"/>
          <w:szCs w:val="21"/>
        </w:rPr>
      </w:pPr>
      <w:r w:rsidRPr="0078401C">
        <w:rPr>
          <w:rFonts w:ascii="Verdana" w:hAnsi="Verdana" w:cs="Arial"/>
          <w:sz w:val="21"/>
          <w:szCs w:val="21"/>
        </w:rPr>
        <w:lastRenderedPageBreak/>
        <w:t>En consecuencia, el Ministerio de las Culturas no es competente para autorizar, regular o pronunciarse sobre la legalidad de las actuaciones descritas, ni para establecer excepciones o procedimientos en esta materia, la cual corresponde a las autoridades competentes en el marco del régimen administrativo general y de control.</w:t>
      </w:r>
    </w:p>
    <w:p w14:paraId="6A560A68" w14:textId="1CD362B0" w:rsidR="00D22499" w:rsidRPr="008B6244" w:rsidRDefault="00D22499" w:rsidP="00D22499">
      <w:pPr>
        <w:tabs>
          <w:tab w:val="left" w:pos="2331"/>
        </w:tabs>
        <w:jc w:val="both"/>
        <w:rPr>
          <w:rFonts w:ascii="Verdana" w:hAnsi="Verdana" w:cs="Arial"/>
          <w:sz w:val="21"/>
          <w:szCs w:val="21"/>
        </w:rPr>
      </w:pPr>
    </w:p>
    <w:p w14:paraId="75BED3F1" w14:textId="59DD82FC" w:rsidR="00253588" w:rsidRDefault="00253588" w:rsidP="001812F8">
      <w:pPr>
        <w:tabs>
          <w:tab w:val="left" w:pos="2331"/>
        </w:tabs>
        <w:jc w:val="both"/>
        <w:rPr>
          <w:rFonts w:ascii="Verdana" w:hAnsi="Verdana" w:cs="Arial"/>
          <w:sz w:val="21"/>
          <w:szCs w:val="21"/>
        </w:rPr>
      </w:pPr>
      <w:r>
        <w:rPr>
          <w:rFonts w:ascii="Verdana" w:hAnsi="Verdana" w:cs="Arial"/>
          <w:sz w:val="21"/>
          <w:szCs w:val="21"/>
        </w:rPr>
        <w:t>Cordialmente</w:t>
      </w:r>
      <w:r w:rsidR="001812F8" w:rsidRPr="008B6244">
        <w:rPr>
          <w:rFonts w:ascii="Verdana" w:hAnsi="Verdana" w:cs="Arial"/>
          <w:sz w:val="21"/>
          <w:szCs w:val="21"/>
        </w:rPr>
        <w:t>,</w:t>
      </w:r>
    </w:p>
    <w:p w14:paraId="336704B7" w14:textId="77777777" w:rsidR="00253588" w:rsidRDefault="00253588" w:rsidP="001812F8">
      <w:pPr>
        <w:tabs>
          <w:tab w:val="left" w:pos="2331"/>
        </w:tabs>
        <w:jc w:val="both"/>
        <w:rPr>
          <w:rFonts w:ascii="Verdana" w:hAnsi="Verdana" w:cs="Arial"/>
          <w:sz w:val="21"/>
          <w:szCs w:val="21"/>
        </w:rPr>
      </w:pPr>
    </w:p>
    <w:p w14:paraId="602605A3" w14:textId="0D4F39BF" w:rsidR="001812F8" w:rsidRDefault="001812F8" w:rsidP="001812F8">
      <w:pPr>
        <w:tabs>
          <w:tab w:val="left" w:pos="2331"/>
        </w:tabs>
        <w:jc w:val="both"/>
        <w:rPr>
          <w:rFonts w:ascii="Verdana" w:hAnsi="Verdana" w:cs="Arial"/>
          <w:color w:val="A6A6A6"/>
          <w:sz w:val="21"/>
          <w:szCs w:val="21"/>
        </w:rPr>
      </w:pPr>
      <w:r w:rsidRPr="008B6244">
        <w:rPr>
          <w:rFonts w:ascii="Verdana" w:hAnsi="Verdana" w:cs="Arial"/>
          <w:color w:val="A6A6A6"/>
          <w:sz w:val="21"/>
          <w:szCs w:val="21"/>
        </w:rPr>
        <w:t xml:space="preserve"> </w:t>
      </w:r>
    </w:p>
    <w:p w14:paraId="027ADB0E" w14:textId="77777777" w:rsidR="00141499" w:rsidRDefault="00141499" w:rsidP="001812F8">
      <w:pPr>
        <w:tabs>
          <w:tab w:val="left" w:pos="2331"/>
        </w:tabs>
        <w:jc w:val="both"/>
        <w:rPr>
          <w:rFonts w:ascii="Verdana" w:hAnsi="Verdana" w:cs="Arial"/>
          <w:color w:val="A6A6A6"/>
          <w:sz w:val="21"/>
          <w:szCs w:val="21"/>
        </w:rPr>
      </w:pPr>
    </w:p>
    <w:p w14:paraId="0130DDED" w14:textId="77777777" w:rsidR="00253588" w:rsidRPr="008B6244" w:rsidRDefault="00253588" w:rsidP="001812F8">
      <w:pPr>
        <w:tabs>
          <w:tab w:val="left" w:pos="2331"/>
        </w:tabs>
        <w:jc w:val="both"/>
        <w:rPr>
          <w:rFonts w:ascii="Verdana" w:hAnsi="Verdana" w:cs="Arial"/>
          <w:color w:val="A6A6A6"/>
          <w:sz w:val="21"/>
          <w:szCs w:val="21"/>
        </w:rPr>
      </w:pPr>
    </w:p>
    <w:p w14:paraId="37F1CB74" w14:textId="77777777" w:rsidR="00D22499" w:rsidRPr="008B6244" w:rsidRDefault="00D22499" w:rsidP="00D22499">
      <w:pPr>
        <w:jc w:val="both"/>
        <w:rPr>
          <w:rFonts w:ascii="Verdana" w:hAnsi="Verdana" w:cs="Arial"/>
          <w:b/>
          <w:sz w:val="21"/>
          <w:szCs w:val="21"/>
        </w:rPr>
      </w:pPr>
      <w:r w:rsidRPr="008B6244">
        <w:rPr>
          <w:rFonts w:ascii="Verdana" w:hAnsi="Verdana" w:cs="Arial"/>
          <w:b/>
          <w:sz w:val="21"/>
          <w:szCs w:val="21"/>
        </w:rPr>
        <w:t>ÓSCAR JAVIER FONSECA GÓMEZ</w:t>
      </w:r>
    </w:p>
    <w:p w14:paraId="5216EC85" w14:textId="77777777" w:rsidR="00D22499" w:rsidRPr="008B6244" w:rsidRDefault="00D22499" w:rsidP="00D22499">
      <w:pPr>
        <w:rPr>
          <w:rFonts w:ascii="Verdana" w:eastAsia="Times New Roman" w:hAnsi="Verdana" w:cs="Times New Roman"/>
          <w:sz w:val="21"/>
          <w:szCs w:val="21"/>
          <w:lang w:eastAsia="es-CO"/>
        </w:rPr>
      </w:pPr>
      <w:r w:rsidRPr="008B6244">
        <w:rPr>
          <w:rFonts w:ascii="Verdana" w:eastAsia="Times New Roman" w:hAnsi="Verdana" w:cs="Times New Roman"/>
          <w:sz w:val="21"/>
          <w:szCs w:val="21"/>
          <w:lang w:eastAsia="es-CO"/>
        </w:rPr>
        <w:t>Jefe Oficina Asesora Jurídica</w:t>
      </w:r>
    </w:p>
    <w:p w14:paraId="547C79D0" w14:textId="77777777" w:rsidR="00D22499" w:rsidRPr="008B6244" w:rsidRDefault="00D22499" w:rsidP="00D22499">
      <w:pPr>
        <w:jc w:val="both"/>
        <w:rPr>
          <w:rFonts w:ascii="Verdana" w:hAnsi="Verdana" w:cs="Arial"/>
          <w:sz w:val="21"/>
          <w:szCs w:val="21"/>
        </w:rPr>
      </w:pPr>
    </w:p>
    <w:p w14:paraId="12D7058D" w14:textId="77777777" w:rsidR="00927531" w:rsidRPr="000218F1" w:rsidRDefault="00927531" w:rsidP="00927531">
      <w:pPr>
        <w:jc w:val="both"/>
        <w:rPr>
          <w:rFonts w:ascii="Verdana" w:hAnsi="Verdana" w:cs="Arial"/>
          <w:color w:val="A6A6A6"/>
          <w:sz w:val="10"/>
          <w:szCs w:val="10"/>
        </w:rPr>
      </w:pPr>
      <w:r w:rsidRPr="000218F1">
        <w:rPr>
          <w:rFonts w:ascii="Verdana" w:hAnsi="Verdana" w:cs="Arial"/>
          <w:sz w:val="10"/>
          <w:szCs w:val="10"/>
        </w:rPr>
        <w:t xml:space="preserve">Proyectó: Diana Martínez Vargas – Abogada Oficina Asesora Jurídica </w:t>
      </w:r>
      <w:r w:rsidRPr="000218F1">
        <w:rPr>
          <w:rFonts w:ascii="Verdana" w:hAnsi="Verdana" w:cs="Arial"/>
          <w:noProof/>
          <w:color w:val="A6A6A6"/>
          <w:sz w:val="10"/>
          <w:szCs w:val="10"/>
        </w:rPr>
        <w:drawing>
          <wp:inline distT="0" distB="0" distL="0" distR="0" wp14:anchorId="0C1441CB" wp14:editId="002CC7FD">
            <wp:extent cx="327804" cy="107043"/>
            <wp:effectExtent l="0" t="0" r="0" b="7620"/>
            <wp:docPr id="19275057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505781" name="Imagen 1927505781"/>
                    <pic:cNvPicPr/>
                  </pic:nvPicPr>
                  <pic:blipFill>
                    <a:blip r:embed="rId12" cstate="print">
                      <a:clrChange>
                        <a:clrFrom>
                          <a:srgbClr val="B9C8CD"/>
                        </a:clrFrom>
                        <a:clrTo>
                          <a:srgbClr val="B9C8CD">
                            <a:alpha val="0"/>
                          </a:srgbClr>
                        </a:clrTo>
                      </a:clrChange>
                      <a:extLst>
                        <a:ext uri="{28A0092B-C50C-407E-A947-70E740481C1C}">
                          <a14:useLocalDpi xmlns:a14="http://schemas.microsoft.com/office/drawing/2010/main" val="0"/>
                        </a:ext>
                      </a:extLst>
                    </a:blip>
                    <a:stretch>
                      <a:fillRect/>
                    </a:stretch>
                  </pic:blipFill>
                  <pic:spPr>
                    <a:xfrm>
                      <a:off x="0" y="0"/>
                      <a:ext cx="332119" cy="108452"/>
                    </a:xfrm>
                    <a:prstGeom prst="rect">
                      <a:avLst/>
                    </a:prstGeom>
                  </pic:spPr>
                </pic:pic>
              </a:graphicData>
            </a:graphic>
          </wp:inline>
        </w:drawing>
      </w:r>
    </w:p>
    <w:p w14:paraId="5DFCA2B3" w14:textId="77777777" w:rsidR="00927531" w:rsidRPr="000218F1" w:rsidRDefault="00927531" w:rsidP="00927531">
      <w:pPr>
        <w:jc w:val="both"/>
        <w:rPr>
          <w:rFonts w:ascii="Verdana" w:hAnsi="Verdana" w:cs="Arial"/>
          <w:sz w:val="10"/>
          <w:szCs w:val="10"/>
        </w:rPr>
      </w:pPr>
      <w:r w:rsidRPr="000218F1">
        <w:rPr>
          <w:rFonts w:ascii="Verdana" w:hAnsi="Verdana" w:cs="Arial"/>
          <w:sz w:val="10"/>
          <w:szCs w:val="10"/>
        </w:rPr>
        <w:t>Revisó:    Esther Castro Mejia – Coordinadora (e) del grupo de Asesoría legal, conceptos, derechos de petición y agenda legislativa</w:t>
      </w:r>
    </w:p>
    <w:p w14:paraId="3FFA9ADF" w14:textId="77777777" w:rsidR="00927531" w:rsidRPr="000218F1" w:rsidRDefault="00927531" w:rsidP="00927531">
      <w:pPr>
        <w:pStyle w:val="NormalWeb"/>
        <w:shd w:val="clear" w:color="auto" w:fill="FFFFFF"/>
        <w:spacing w:before="0" w:beforeAutospacing="0" w:after="0" w:afterAutospacing="0"/>
        <w:rPr>
          <w:rFonts w:ascii="Verdana" w:hAnsi="Verdana"/>
          <w:color w:val="000000" w:themeColor="text1"/>
          <w:sz w:val="10"/>
          <w:szCs w:val="10"/>
        </w:rPr>
      </w:pPr>
      <w:r w:rsidRPr="00FD5425">
        <w:rPr>
          <w:rFonts w:ascii="Verdana" w:hAnsi="Verdana" w:cs="Arial"/>
          <w:sz w:val="10"/>
          <w:szCs w:val="10"/>
        </w:rPr>
        <w:t>Aprobó:</w:t>
      </w:r>
      <w:r w:rsidRPr="00FD5425">
        <w:rPr>
          <w:rFonts w:ascii="Verdana" w:hAnsi="Verdana" w:cs="Arial"/>
          <w:color w:val="808080"/>
          <w:sz w:val="10"/>
          <w:szCs w:val="10"/>
        </w:rPr>
        <w:t xml:space="preserve">   </w:t>
      </w:r>
    </w:p>
    <w:p w14:paraId="09A2E94A" w14:textId="77777777" w:rsidR="00944EB7" w:rsidRPr="008B6244" w:rsidRDefault="00944EB7" w:rsidP="001812F8">
      <w:pPr>
        <w:jc w:val="both"/>
        <w:rPr>
          <w:rFonts w:ascii="Verdana" w:hAnsi="Verdana" w:cs="Arial"/>
          <w:b/>
          <w:sz w:val="21"/>
          <w:szCs w:val="21"/>
        </w:rPr>
      </w:pPr>
    </w:p>
    <w:p w14:paraId="12ED306A" w14:textId="77777777" w:rsidR="00A13DCF" w:rsidRPr="008B6244" w:rsidRDefault="00A13DCF" w:rsidP="00A13DCF">
      <w:pPr>
        <w:jc w:val="both"/>
        <w:rPr>
          <w:rFonts w:ascii="Verdana" w:hAnsi="Verdana" w:cs="Arial"/>
          <w:sz w:val="21"/>
          <w:szCs w:val="21"/>
        </w:rPr>
      </w:pPr>
    </w:p>
    <w:p w14:paraId="1766A995" w14:textId="77777777" w:rsidR="005348CB" w:rsidRPr="008B6244" w:rsidRDefault="005348CB" w:rsidP="008E54AD">
      <w:pPr>
        <w:jc w:val="both"/>
        <w:rPr>
          <w:rFonts w:ascii="Verdana" w:eastAsia="Times New Roman" w:hAnsi="Verdana" w:cs="Times New Roman"/>
          <w:color w:val="D9D9D9" w:themeColor="background1" w:themeShade="D9"/>
          <w:sz w:val="21"/>
          <w:szCs w:val="21"/>
          <w:lang w:eastAsia="es-CO"/>
        </w:rPr>
      </w:pPr>
    </w:p>
    <w:p w14:paraId="6C191E8A" w14:textId="77777777" w:rsidR="005348CB" w:rsidRPr="008B6244" w:rsidRDefault="005348CB" w:rsidP="008E54AD">
      <w:pPr>
        <w:jc w:val="both"/>
        <w:rPr>
          <w:rFonts w:ascii="Verdana" w:eastAsia="Times New Roman" w:hAnsi="Verdana" w:cs="Times New Roman"/>
          <w:color w:val="D9D9D9" w:themeColor="background1" w:themeShade="D9"/>
          <w:sz w:val="21"/>
          <w:szCs w:val="21"/>
          <w:lang w:eastAsia="es-CO"/>
        </w:rPr>
      </w:pPr>
    </w:p>
    <w:sectPr w:rsidR="005348CB" w:rsidRPr="008B6244" w:rsidSect="00A13DCF">
      <w:headerReference w:type="default" r:id="rId13"/>
      <w:footerReference w:type="default" r:id="rId14"/>
      <w:pgSz w:w="12240" w:h="15840" w:code="1"/>
      <w:pgMar w:top="1701" w:right="1701" w:bottom="1701" w:left="1701"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7F2D9" w14:textId="77777777" w:rsidR="001F3194" w:rsidRDefault="001F3194" w:rsidP="00504205">
      <w:r>
        <w:separator/>
      </w:r>
    </w:p>
  </w:endnote>
  <w:endnote w:type="continuationSeparator" w:id="0">
    <w:p w14:paraId="13EA45F6" w14:textId="77777777" w:rsidR="001F3194" w:rsidRDefault="001F3194" w:rsidP="0050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ork Sans">
    <w:panose1 w:val="00000000000000000000"/>
    <w:charset w:val="4D"/>
    <w:family w:val="auto"/>
    <w:pitch w:val="variable"/>
    <w:sig w:usb0="A00000FF" w:usb1="5000E07B" w:usb2="00000000" w:usb3="00000000" w:csb0="000001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BADF" w14:textId="099B91B7" w:rsidR="005020BD" w:rsidRPr="00093E65" w:rsidRDefault="005020BD" w:rsidP="005020BD">
    <w:pPr>
      <w:spacing w:before="160" w:after="160"/>
      <w:jc w:val="center"/>
      <w:rPr>
        <w:color w:val="0D0D0D" w:themeColor="text1" w:themeTint="F2"/>
      </w:rPr>
    </w:pPr>
    <w:bookmarkStart w:id="0" w:name="_Hlk173145715"/>
    <w:r w:rsidRPr="00093E65">
      <w:rPr>
        <w:noProof/>
        <w:color w:val="0D0D0D" w:themeColor="text1" w:themeTint="F2"/>
        <w:sz w:val="18"/>
        <w:szCs w:val="18"/>
        <w:lang w:eastAsia="es-CO"/>
      </w:rPr>
      <mc:AlternateContent>
        <mc:Choice Requires="wps">
          <w:drawing>
            <wp:anchor distT="0" distB="0" distL="114300" distR="114300" simplePos="0" relativeHeight="251665408" behindDoc="0" locked="0" layoutInCell="1" allowOverlap="1" wp14:anchorId="11E847F2" wp14:editId="471C3148">
              <wp:simplePos x="0" y="0"/>
              <wp:positionH relativeFrom="margin">
                <wp:posOffset>-146685</wp:posOffset>
              </wp:positionH>
              <wp:positionV relativeFrom="paragraph">
                <wp:posOffset>124460</wp:posOffset>
              </wp:positionV>
              <wp:extent cx="6619240" cy="106680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19240" cy="1066800"/>
                      </a:xfrm>
                      <a:prstGeom prst="rect">
                        <a:avLst/>
                      </a:prstGeom>
                      <a:noFill/>
                      <a:ln w="6350">
                        <a:noFill/>
                      </a:ln>
                    </wps:spPr>
                    <wps:txb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1"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2" w:history="1">
                            <w:r w:rsidRPr="002A147A">
                              <w:rPr>
                                <w:rStyle w:val="Hipervnculo"/>
                                <w:rFonts w:ascii="Helvetica" w:hAnsi="Helvetica" w:cs="Helvetica"/>
                                <w:sz w:val="16"/>
                                <w:szCs w:val="16"/>
                              </w:rPr>
                              <w:t>www.mincultura.gov.co</w:t>
                            </w:r>
                          </w:hyperlink>
                          <w:r w:rsidRPr="002A147A">
                            <w:rPr>
                              <w:rFonts w:ascii="Helvetica" w:hAnsi="Helvetica" w:cs="Helvetica"/>
                              <w:sz w:val="16"/>
                              <w:szCs w:val="16"/>
                            </w:rPr>
                            <w:tab/>
                          </w:r>
                          <w:r w:rsidRPr="002A147A">
                            <w:rPr>
                              <w:rFonts w:ascii="Helvetica" w:hAnsi="Helvetica" w:cs="Helvetica"/>
                              <w:sz w:val="16"/>
                              <w:szCs w:val="16"/>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847F2" id="_x0000_t202" coordsize="21600,21600" o:spt="202" path="m,l,21600r21600,l21600,xe">
              <v:stroke joinstyle="miter"/>
              <v:path gradientshapeok="t" o:connecttype="rect"/>
            </v:shapetype>
            <v:shape id="Cuadro de texto 1" o:spid="_x0000_s1026" type="#_x0000_t202" style="position:absolute;left:0;text-align:left;margin-left:-11.55pt;margin-top:9.8pt;width:521.2pt;height:8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" filled="f" stroked="f" strokeweight=".5pt">
              <v:textbo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3"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4" w:history="1">
                      <w:r w:rsidRPr="002A147A">
                        <w:rPr>
                          <w:rStyle w:val="Hipervnculo"/>
                          <w:rFonts w:ascii="Helvetica" w:hAnsi="Helvetica" w:cs="Helvetica"/>
                          <w:sz w:val="16"/>
                          <w:szCs w:val="16"/>
                        </w:rPr>
                        <w:t>www.mincultura.gov.co</w:t>
                      </w:r>
                    </w:hyperlink>
                    <w:r w:rsidRPr="002A147A">
                      <w:rPr>
                        <w:rFonts w:ascii="Helvetica" w:hAnsi="Helvetica" w:cs="Helvetica"/>
                        <w:sz w:val="16"/>
                        <w:szCs w:val="16"/>
                      </w:rPr>
                      <w:tab/>
                    </w:r>
                    <w:r w:rsidRPr="002A147A">
                      <w:rPr>
                        <w:rFonts w:ascii="Helvetica" w:hAnsi="Helvetica" w:cs="Helvetica"/>
                        <w:sz w:val="16"/>
                        <w:szCs w:val="16"/>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Pr="00093E65">
      <w:rPr>
        <w:color w:val="0D0D0D" w:themeColor="text1" w:themeTint="F2"/>
        <w:sz w:val="18"/>
        <w:szCs w:val="18"/>
      </w:rPr>
      <w:t>“</w:t>
    </w:r>
    <w:r w:rsidRPr="00093E65">
      <w:rPr>
        <w:i/>
        <w:iCs/>
        <w:color w:val="0D0D0D" w:themeColor="text1" w:themeTint="F2"/>
        <w:sz w:val="18"/>
        <w:szCs w:val="18"/>
      </w:rPr>
      <w:t xml:space="preserve">Se consideran copias controladas los documentos que se encuentran </w:t>
    </w:r>
    <w:r w:rsidRPr="00093E65">
      <w:rPr>
        <w:rStyle w:val="normaltextrun"/>
        <w:i/>
        <w:iCs/>
        <w:color w:val="0D0D0D" w:themeColor="text1" w:themeTint="F2"/>
        <w:sz w:val="18"/>
        <w:szCs w:val="18"/>
        <w:bdr w:val="none" w:sz="0" w:space="0" w:color="auto" w:frame="1"/>
      </w:rPr>
      <w:t>vigentes </w:t>
    </w:r>
    <w:r w:rsidRPr="00093E65">
      <w:rPr>
        <w:i/>
        <w:iCs/>
        <w:color w:val="0D0D0D" w:themeColor="text1" w:themeTint="F2"/>
        <w:sz w:val="18"/>
        <w:szCs w:val="18"/>
      </w:rPr>
      <w:t>en ISOLUCIÓN</w:t>
    </w:r>
    <w:r w:rsidRPr="00093E65">
      <w:rPr>
        <w:color w:val="0D0D0D" w:themeColor="text1" w:themeTint="F2"/>
        <w:sz w:val="18"/>
        <w:szCs w:val="18"/>
      </w:rPr>
      <w:t>”</w:t>
    </w:r>
    <w:bookmarkEnd w:id="0"/>
    <w:r w:rsidRPr="00093E65">
      <w:rPr>
        <w:color w:val="0D0D0D" w:themeColor="text1" w:themeTint="F2"/>
      </w:rPr>
      <w:t>.</w:t>
    </w:r>
  </w:p>
  <w:p w14:paraId="61CF2192" w14:textId="3031CC0F" w:rsidR="0051663F" w:rsidRDefault="00A77B1A">
    <w:pPr>
      <w:pStyle w:val="Piedepgina"/>
    </w:pPr>
    <w:r>
      <w:rPr>
        <w:noProof/>
      </w:rPr>
      <mc:AlternateContent>
        <mc:Choice Requires="wps">
          <w:drawing>
            <wp:anchor distT="0" distB="0" distL="114300" distR="114300" simplePos="0" relativeHeight="251669504" behindDoc="0" locked="0" layoutInCell="1" allowOverlap="1" wp14:anchorId="2F65611D" wp14:editId="31F663B9">
              <wp:simplePos x="0" y="0"/>
              <wp:positionH relativeFrom="column">
                <wp:posOffset>4748530</wp:posOffset>
              </wp:positionH>
              <wp:positionV relativeFrom="paragraph">
                <wp:posOffset>478155</wp:posOffset>
              </wp:positionV>
              <wp:extent cx="1838325" cy="24765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838325" cy="247650"/>
                      </a:xfrm>
                      <a:prstGeom prst="rect">
                        <a:avLst/>
                      </a:prstGeom>
                      <a:noFill/>
                      <a:ln>
                        <a:noFill/>
                      </a:ln>
                    </wps:spPr>
                    <wps:txb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5611D" id="Cuadro de texto 3" o:spid="_x0000_s1027" type="#_x0000_t202" style="position:absolute;margin-left:373.9pt;margin-top:37.65pt;width:144.7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" filled="f" stroked="f">
              <v:textbo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60E78" w14:textId="77777777" w:rsidR="001F3194" w:rsidRDefault="001F3194" w:rsidP="00504205">
      <w:r>
        <w:separator/>
      </w:r>
    </w:p>
  </w:footnote>
  <w:footnote w:type="continuationSeparator" w:id="0">
    <w:p w14:paraId="5A3C0F1D" w14:textId="77777777" w:rsidR="001F3194" w:rsidRDefault="001F3194" w:rsidP="0050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FF8B" w14:textId="3669495F" w:rsidR="00504205" w:rsidRDefault="00976D4C" w:rsidP="46C49B61">
    <w:pPr>
      <w:pStyle w:val="Encabezado"/>
      <w:spacing w:line="259" w:lineRule="auto"/>
    </w:pPr>
    <w:r w:rsidRPr="00001E97">
      <w:rPr>
        <w:rFonts w:ascii="Verdana" w:hAnsi="Verdana"/>
        <w:noProof/>
      </w:rPr>
      <w:drawing>
        <wp:inline distT="0" distB="0" distL="0" distR="0" wp14:anchorId="681CA3D0" wp14:editId="00308913">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E3454D"/>
    <w:multiLevelType w:val="hybridMultilevel"/>
    <w:tmpl w:val="DDC0B9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59A60718"/>
    <w:multiLevelType w:val="hybridMultilevel"/>
    <w:tmpl w:val="73AC2610"/>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D5C4D54"/>
    <w:multiLevelType w:val="hybridMultilevel"/>
    <w:tmpl w:val="A0566F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113A26"/>
    <w:multiLevelType w:val="hybridMultilevel"/>
    <w:tmpl w:val="4E3A6B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F292D69"/>
    <w:multiLevelType w:val="hybridMultilevel"/>
    <w:tmpl w:val="6C6023F4"/>
    <w:lvl w:ilvl="0" w:tplc="3E1C1F9E">
      <w:start w:val="1"/>
      <w:numFmt w:val="bullet"/>
      <w:lvlText w:val="-"/>
      <w:lvlJc w:val="left"/>
      <w:pPr>
        <w:ind w:left="720" w:hanging="360"/>
      </w:pPr>
      <w:rPr>
        <w:rFonts w:ascii="Work Sans" w:eastAsiaTheme="minorEastAsia" w:hAnsi="Work San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5229458">
    <w:abstractNumId w:val="4"/>
  </w:num>
  <w:num w:numId="2" w16cid:durableId="1082485531">
    <w:abstractNumId w:val="1"/>
  </w:num>
  <w:num w:numId="3" w16cid:durableId="379791143">
    <w:abstractNumId w:val="0"/>
  </w:num>
  <w:num w:numId="4" w16cid:durableId="512693607">
    <w:abstractNumId w:val="2"/>
  </w:num>
  <w:num w:numId="5" w16cid:durableId="1928342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14397"/>
    <w:rsid w:val="00093E65"/>
    <w:rsid w:val="000A07F2"/>
    <w:rsid w:val="000C51DA"/>
    <w:rsid w:val="000D2D44"/>
    <w:rsid w:val="000E7074"/>
    <w:rsid w:val="001228A1"/>
    <w:rsid w:val="00141499"/>
    <w:rsid w:val="001812F8"/>
    <w:rsid w:val="001E39AA"/>
    <w:rsid w:val="001F3194"/>
    <w:rsid w:val="00253588"/>
    <w:rsid w:val="002A147A"/>
    <w:rsid w:val="002A6E27"/>
    <w:rsid w:val="002C40E0"/>
    <w:rsid w:val="003632FD"/>
    <w:rsid w:val="00386D1E"/>
    <w:rsid w:val="00397D96"/>
    <w:rsid w:val="003A0195"/>
    <w:rsid w:val="00451FFB"/>
    <w:rsid w:val="004B38BA"/>
    <w:rsid w:val="004C38C5"/>
    <w:rsid w:val="004E29D1"/>
    <w:rsid w:val="005020BD"/>
    <w:rsid w:val="00504205"/>
    <w:rsid w:val="0051663F"/>
    <w:rsid w:val="00532338"/>
    <w:rsid w:val="005348CB"/>
    <w:rsid w:val="00546B24"/>
    <w:rsid w:val="005608C3"/>
    <w:rsid w:val="00572EB6"/>
    <w:rsid w:val="00595A2A"/>
    <w:rsid w:val="005B357B"/>
    <w:rsid w:val="005D0455"/>
    <w:rsid w:val="005F52FB"/>
    <w:rsid w:val="00603889"/>
    <w:rsid w:val="00645B3B"/>
    <w:rsid w:val="006A798F"/>
    <w:rsid w:val="006C0064"/>
    <w:rsid w:val="006C478C"/>
    <w:rsid w:val="006D0708"/>
    <w:rsid w:val="0072128C"/>
    <w:rsid w:val="0072359B"/>
    <w:rsid w:val="00742260"/>
    <w:rsid w:val="007463F6"/>
    <w:rsid w:val="00767623"/>
    <w:rsid w:val="00770D7A"/>
    <w:rsid w:val="0078401C"/>
    <w:rsid w:val="007842EA"/>
    <w:rsid w:val="00790EBC"/>
    <w:rsid w:val="00797E8F"/>
    <w:rsid w:val="007B7E0F"/>
    <w:rsid w:val="007C49E2"/>
    <w:rsid w:val="007D3FCE"/>
    <w:rsid w:val="007F4860"/>
    <w:rsid w:val="00812173"/>
    <w:rsid w:val="00832DE6"/>
    <w:rsid w:val="00847AB8"/>
    <w:rsid w:val="008821D2"/>
    <w:rsid w:val="00894D0B"/>
    <w:rsid w:val="00897B55"/>
    <w:rsid w:val="008B6244"/>
    <w:rsid w:val="008D07A6"/>
    <w:rsid w:val="008D28E1"/>
    <w:rsid w:val="008E54AD"/>
    <w:rsid w:val="008E5CA8"/>
    <w:rsid w:val="009231BD"/>
    <w:rsid w:val="00923284"/>
    <w:rsid w:val="00927531"/>
    <w:rsid w:val="00944EB7"/>
    <w:rsid w:val="00975597"/>
    <w:rsid w:val="00976D4C"/>
    <w:rsid w:val="0099515C"/>
    <w:rsid w:val="009A3E6A"/>
    <w:rsid w:val="009B3DAF"/>
    <w:rsid w:val="009B70D2"/>
    <w:rsid w:val="009D2A99"/>
    <w:rsid w:val="00A07BAD"/>
    <w:rsid w:val="00A13DCF"/>
    <w:rsid w:val="00A346CA"/>
    <w:rsid w:val="00A51524"/>
    <w:rsid w:val="00A75889"/>
    <w:rsid w:val="00A77B1A"/>
    <w:rsid w:val="00A85399"/>
    <w:rsid w:val="00A95655"/>
    <w:rsid w:val="00AC4A7A"/>
    <w:rsid w:val="00AF60F1"/>
    <w:rsid w:val="00B25265"/>
    <w:rsid w:val="00B323BE"/>
    <w:rsid w:val="00B3439D"/>
    <w:rsid w:val="00B602F1"/>
    <w:rsid w:val="00B96633"/>
    <w:rsid w:val="00C162E4"/>
    <w:rsid w:val="00C26E6E"/>
    <w:rsid w:val="00C2788D"/>
    <w:rsid w:val="00C77DFF"/>
    <w:rsid w:val="00C96467"/>
    <w:rsid w:val="00C97603"/>
    <w:rsid w:val="00CB6542"/>
    <w:rsid w:val="00CF0887"/>
    <w:rsid w:val="00D22499"/>
    <w:rsid w:val="00D47809"/>
    <w:rsid w:val="00D84582"/>
    <w:rsid w:val="00D9207E"/>
    <w:rsid w:val="00DB651C"/>
    <w:rsid w:val="00E3054E"/>
    <w:rsid w:val="00E36629"/>
    <w:rsid w:val="00EB0059"/>
    <w:rsid w:val="00EE0822"/>
    <w:rsid w:val="00EF6FF7"/>
    <w:rsid w:val="00F4442F"/>
    <w:rsid w:val="00F51686"/>
    <w:rsid w:val="00F83429"/>
    <w:rsid w:val="00F83CCD"/>
    <w:rsid w:val="00FA4B1A"/>
    <w:rsid w:val="00FD5425"/>
    <w:rsid w:val="0745A018"/>
    <w:rsid w:val="1A2506A0"/>
    <w:rsid w:val="2F5A5112"/>
    <w:rsid w:val="35BAB4A4"/>
    <w:rsid w:val="37568505"/>
    <w:rsid w:val="46C49B61"/>
    <w:rsid w:val="4D1AB488"/>
    <w:rsid w:val="500442E0"/>
    <w:rsid w:val="523F38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58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4205"/>
    <w:pPr>
      <w:tabs>
        <w:tab w:val="center" w:pos="4419"/>
        <w:tab w:val="right" w:pos="8838"/>
      </w:tabs>
    </w:pPr>
  </w:style>
  <w:style w:type="character" w:customStyle="1" w:styleId="EncabezadoCar">
    <w:name w:val="Encabezado Car"/>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customStyle="1" w:styleId="PiedepginaCar">
    <w:name w:val="Pie de página Car"/>
    <w:basedOn w:val="Fuentedeprrafopredeter"/>
    <w:link w:val="Piedepgina"/>
    <w:uiPriority w:val="99"/>
    <w:rsid w:val="00504205"/>
  </w:style>
  <w:style w:type="paragraph" w:styleId="Prrafodelista">
    <w:name w:val="List Paragraph"/>
    <w:basedOn w:val="Normal"/>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customStyle="1" w:styleId="normaltextrun">
    <w:name w:val="normaltextrun"/>
    <w:basedOn w:val="Fuentedeprrafopredeter"/>
    <w:rsid w:val="005020BD"/>
  </w:style>
  <w:style w:type="paragraph" w:styleId="NormalWeb">
    <w:name w:val="Normal (Web)"/>
    <w:basedOn w:val="Normal"/>
    <w:uiPriority w:val="99"/>
    <w:unhideWhenUsed/>
    <w:rsid w:val="00D22499"/>
    <w:pPr>
      <w:spacing w:before="100" w:beforeAutospacing="1" w:after="100" w:afterAutospacing="1"/>
    </w:pPr>
    <w:rPr>
      <w:rFonts w:ascii="Times New Roman" w:eastAsia="Times New Roman" w:hAnsi="Times New Roman" w:cs="Times New Roman"/>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1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mbiohqc@g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d220f6b-6af9-408b-a4a4-9b366d7a67e9">
      <Terms xmlns="http://schemas.microsoft.com/office/infopath/2007/PartnerControls"/>
    </lcf76f155ced4ddcb4097134ff3c332f>
    <TaxCatchAll xmlns="450b9a8b-bc5c-45f2-9886-0b4bd61ffe9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711F3-7361-49AF-A1F6-7C9FF53DDDA9}"/>
</file>

<file path=customXml/itemProps2.xml><?xml version="1.0" encoding="utf-8"?>
<ds:datastoreItem xmlns:ds="http://schemas.openxmlformats.org/officeDocument/2006/customXml" ds:itemID="{DD782C6F-EA38-4504-9B15-0CFC1C64D53E}">
  <ds:schemaRefs>
    <ds:schemaRef ds:uri="http://schemas.microsoft.com/office/2006/metadata/properties"/>
    <ds:schemaRef ds:uri="http://schemas.microsoft.com/office/infopath/2007/PartnerControls"/>
    <ds:schemaRef ds:uri="498dea2f-0c3a-4b64-9e3c-1e99c33cbc5e"/>
    <ds:schemaRef ds:uri="36ceba81-fd46-4030-ba20-55edc0c18b95"/>
  </ds:schemaRefs>
</ds:datastoreItem>
</file>

<file path=customXml/itemProps3.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customXml/itemProps4.xml><?xml version="1.0" encoding="utf-8"?>
<ds:datastoreItem xmlns:ds="http://schemas.openxmlformats.org/officeDocument/2006/customXml" ds:itemID="{FE350A89-D2BC-4A30-A075-10B4EFA923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Pages>
  <Words>377</Words>
  <Characters>2076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Diana Marcela Martinez</cp:lastModifiedBy>
  <cp:revision>8</cp:revision>
  <dcterms:created xsi:type="dcterms:W3CDTF">2026-01-09T13:55:00Z</dcterms:created>
  <dcterms:modified xsi:type="dcterms:W3CDTF">2026-04-20T12:13:00Z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